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5B" w:rsidRDefault="003C2110">
      <w:pPr>
        <w:jc w:val="center"/>
      </w:pPr>
      <w:bookmarkStart w:id="0" w:name="_GoBack"/>
      <w:r>
        <w:rPr>
          <w:rFonts w:hint="eastAsia"/>
          <w:sz w:val="28"/>
          <w:szCs w:val="36"/>
        </w:rPr>
        <w:t>《学术道德与学术规范写作》课程</w:t>
      </w:r>
      <w:r w:rsidR="002A5ED3">
        <w:rPr>
          <w:rFonts w:hint="eastAsia"/>
          <w:sz w:val="28"/>
          <w:szCs w:val="36"/>
        </w:rPr>
        <w:t>大纲</w:t>
      </w:r>
      <w:bookmarkEnd w:id="0"/>
    </w:p>
    <w:p w:rsidR="003D2B9D" w:rsidRDefault="003D2B9D" w:rsidP="003D2B9D">
      <w:pPr>
        <w:widowControl/>
        <w:spacing w:after="150" w:line="360" w:lineRule="auto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lang w:bidi="mn-Mong-CN"/>
        </w:rPr>
        <w:t>课程名称：学术道德与学术写作规范</w:t>
      </w:r>
    </w:p>
    <w:p w:rsidR="003D2B9D" w:rsidRDefault="003D2B9D" w:rsidP="003D2B9D">
      <w:pPr>
        <w:widowControl/>
        <w:spacing w:after="150" w:line="360" w:lineRule="auto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lang w:bidi="mn-Mong-CN"/>
        </w:rPr>
        <w:t>课时：</w:t>
      </w:r>
      <w:r>
        <w:rPr>
          <w:rFonts w:ascii="Times New Roman" w:eastAsia="仿宋_GB2312" w:hAnsi="Times New Roman" w:cs="Times New Roman"/>
          <w:kern w:val="0"/>
          <w:sz w:val="24"/>
          <w:lang w:bidi="mn-Mong-CN"/>
        </w:rPr>
        <w:t>20 </w:t>
      </w: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；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lang w:bidi="mn-Mong-CN"/>
        </w:rPr>
        <w:t>学分：</w:t>
      </w:r>
      <w:r>
        <w:rPr>
          <w:rFonts w:ascii="Times New Roman" w:eastAsia="仿宋_GB2312" w:hAnsi="Times New Roman" w:cs="Times New Roman"/>
          <w:kern w:val="0"/>
          <w:sz w:val="24"/>
          <w:lang w:bidi="mn-Mong-CN"/>
        </w:rPr>
        <w:t>1 </w:t>
      </w: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；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lang w:bidi="mn-Mong-CN"/>
        </w:rPr>
        <w:t>课程属性：</w:t>
      </w: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公共必修课</w:t>
      </w:r>
    </w:p>
    <w:p w:rsidR="003D2B9D" w:rsidRDefault="003D2B9D" w:rsidP="003D2B9D">
      <w:pPr>
        <w:widowControl/>
        <w:spacing w:after="150" w:line="360" w:lineRule="auto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kern w:val="0"/>
          <w:sz w:val="24"/>
          <w:lang w:bidi="mn-Mong-CN"/>
        </w:rPr>
        <w:t>英文名称：</w:t>
      </w:r>
      <w:r>
        <w:rPr>
          <w:rFonts w:ascii="Times New Roman" w:eastAsia="仿宋_GB2312" w:hAnsi="Times New Roman" w:cs="Times New Roman"/>
          <w:kern w:val="0"/>
          <w:sz w:val="24"/>
          <w:lang w:bidi="mn-Mong-CN"/>
        </w:rPr>
        <w:t>Academic Morality and Writing Norms</w:t>
      </w:r>
    </w:p>
    <w:p w:rsidR="003D2B9D" w:rsidRDefault="003D2B9D" w:rsidP="003D2B9D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lang w:bidi="mn-Mong-CN"/>
        </w:rPr>
        <w:t>教学目的要求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《学术道德与学术写作规范》是面向全校研究生开设的公共必修学位课。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学术道德是从事学术活动所应该遵循的基本道德要求与行为指南，是科学而理性开展科研活动的重要基石与基本前提，是维护学术生态系统健康正常发展的重要条件与重要保障。学术道德与科研诚信密切关联，没有科研诚信就没有学术道德，学术不端是科研失信的主要表现。在科学研究和论文写作过程中，遵循和维护学术道德，坚持和坚守学术诚信，坚决反对和自觉抵制学术不端，是科研人员的基本行为准则，也是科学研究活动内在而重要的规范要求。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近些年，国际学术界加大打击学术不端的力度，政府、学术界、出版界不断推出各种政策和措施，积极引导负责任的科研行为，对科研不当行为、不端行为进行披露和惩处。我国政府及相关部门也出台了一系列相关政策与制度，对学术失范、学术不端等现象形成遏制和打击之势。但由于社会道德危机、教育缺位、评价导向偏颇、急功近利等多种复杂的原因，以抄袭、剽窃、造假等为标志的学术失范、学术不端、科研失信等现象屡有发生，屡禁不止。这不仅违反了科研与学术的基本准则，冲击了学术的底线，破坏了学术公平，而且严重损害了学术的声誉，严重破坏了学术生态系统，对科研、学术和整个社会的影响都是灾难性的。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研究生是国家高层次的专业技术人才的生力军，是国家科技发展的重要的潜在的创新性人才，肩负着建设创新性国家的重要使命。新一代的研究生不仅要具有社会责任感、使命感，掌握先进的科学专业知识和能力，也要懂得科学思维，掌握科研方法，遵循科研规律，维护学术道德，坚守科研诚信，抵制学术不端。</w:t>
      </w:r>
      <w:r>
        <w:rPr>
          <w:rFonts w:ascii="Times New Roman" w:eastAsia="仿宋_GB2312" w:hAnsi="Times New Roman" w:cs="Times New Roman"/>
          <w:kern w:val="0"/>
          <w:sz w:val="24"/>
          <w:lang w:bidi="mn-Mong-CN"/>
        </w:rPr>
        <w:t> </w:t>
      </w:r>
      <w:r>
        <w:rPr>
          <w:rFonts w:ascii="Times New Roman" w:eastAsia="仿宋_GB2312" w:hAnsi="Times New Roman" w:cs="Times New Roman"/>
          <w:kern w:val="0"/>
          <w:sz w:val="24"/>
          <w:lang w:bidi="mn-Mong-CN"/>
        </w:rPr>
        <w:br/>
        <w:t xml:space="preserve">    </w:t>
      </w: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《学术道德与学术写作规范》的教育目的在于提升研究生对学术道德、科研诚信、学术规范的认知程度，在科研与写作过程中，学会甄别和判断各种学</w:t>
      </w: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lastRenderedPageBreak/>
        <w:t>术不端现象，自觉维护学术公平与诚信，自觉抵御各种科研不端行为，维护良好的学术生态系统。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本课程共</w:t>
      </w:r>
      <w:r>
        <w:rPr>
          <w:rFonts w:ascii="Times New Roman" w:eastAsia="仿宋_GB2312" w:hAnsi="Times New Roman" w:cs="Times New Roman"/>
          <w:kern w:val="0"/>
          <w:sz w:val="24"/>
          <w:lang w:bidi="mn-Mong-CN"/>
        </w:rPr>
        <w:t>20</w:t>
      </w: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学时。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教学形式为理论讲解、案例教学和讨论相结合。主要内容包括：科研诚信、学术道德、学术规范的概念与关系，科学研究的道德要求与行为准则，学术不端产生的原因剖析，国际和国内相关政策与制度，学术失范现象分析，抵制与惩戒学术不端的措施，涉及到恰当引用、正确署名、合作研究与合作者贡献声明、利益冲突声明、数据管理和共享、同行评审、环境和实验室安全、科研管理责任等。</w:t>
      </w:r>
    </w:p>
    <w:p w:rsidR="003D2B9D" w:rsidRDefault="003D2B9D" w:rsidP="003D2B9D">
      <w:pPr>
        <w:widowControl/>
        <w:spacing w:line="360" w:lineRule="auto"/>
        <w:jc w:val="left"/>
        <w:rPr>
          <w:rFonts w:ascii="Times New Roman" w:eastAsia="仿宋_GB2312" w:hAnsi="Times New Roman" w:cs="Times New Roman"/>
          <w:b/>
          <w:bCs/>
          <w:kern w:val="0"/>
          <w:sz w:val="24"/>
          <w:lang w:bidi="mn-Mong-CN"/>
        </w:rPr>
      </w:pPr>
    </w:p>
    <w:p w:rsidR="003D2B9D" w:rsidRDefault="003D2B9D" w:rsidP="003D2B9D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lang w:bidi="mn-Mong-CN"/>
        </w:rPr>
        <w:t>预修课程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无</w:t>
      </w:r>
    </w:p>
    <w:p w:rsidR="003D2B9D" w:rsidRDefault="003D2B9D" w:rsidP="003D2B9D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lang w:bidi="mn-Mong-CN"/>
        </w:rPr>
        <w:t>教材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kern w:val="0"/>
          <w:sz w:val="24"/>
          <w:lang w:bidi="mn-Mong-CN"/>
        </w:rPr>
        <w:t>自编</w:t>
      </w:r>
    </w:p>
    <w:p w:rsidR="003D2B9D" w:rsidRDefault="003D2B9D" w:rsidP="003D2B9D">
      <w:pPr>
        <w:widowControl/>
        <w:spacing w:line="360" w:lineRule="auto"/>
        <w:jc w:val="left"/>
        <w:rPr>
          <w:rFonts w:ascii="Times New Roman" w:eastAsia="仿宋_GB2312" w:hAnsi="Times New Roman" w:cs="Times New Roman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4"/>
          <w:lang w:bidi="mn-Mong-CN"/>
        </w:rPr>
        <w:t>主要内容</w:t>
      </w:r>
    </w:p>
    <w:p w:rsidR="003D2B9D" w:rsidRDefault="003D2B9D" w:rsidP="003D2B9D">
      <w:pPr>
        <w:widowControl/>
        <w:spacing w:line="360" w:lineRule="auto"/>
        <w:jc w:val="left"/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第一章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科学研究、学术道德与学术生态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3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课时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> 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第一节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科学研究的本质及其基本要求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第二节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学术道德、科研诚信、学术规范等概念及其关系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第三节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学术道德建设与学术生态系统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</w:p>
    <w:p w:rsidR="003D2B9D" w:rsidRDefault="003D2B9D" w:rsidP="003D2B9D">
      <w:pPr>
        <w:widowControl/>
        <w:spacing w:line="360" w:lineRule="auto"/>
        <w:jc w:val="left"/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第二章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学术道德行为与失范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3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课时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> </w:t>
      </w:r>
    </w:p>
    <w:p w:rsidR="003D2B9D" w:rsidRDefault="003D2B9D" w:rsidP="003D2B9D">
      <w:pPr>
        <w:widowControl/>
        <w:spacing w:line="360" w:lineRule="auto"/>
        <w:ind w:firstLineChars="150" w:firstLine="3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第一节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学术道德行为及其内在要求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</w:p>
    <w:p w:rsidR="003D2B9D" w:rsidRDefault="003D2B9D" w:rsidP="003D2B9D">
      <w:pPr>
        <w:widowControl/>
        <w:spacing w:line="360" w:lineRule="auto"/>
        <w:ind w:firstLineChars="150" w:firstLine="3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第二节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学术不端行为分类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</w:p>
    <w:p w:rsidR="003D2B9D" w:rsidRDefault="003D2B9D" w:rsidP="003D2B9D">
      <w:pPr>
        <w:widowControl/>
        <w:spacing w:line="360" w:lineRule="auto"/>
        <w:ind w:firstLineChars="150" w:firstLine="3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科研过程中的学术不端；论文写作与发表过程中的学术不端；学术评价中的学术不端。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</w:p>
    <w:p w:rsidR="003D2B9D" w:rsidRDefault="003D2B9D" w:rsidP="003D2B9D">
      <w:pPr>
        <w:widowControl/>
        <w:spacing w:line="360" w:lineRule="auto"/>
        <w:ind w:firstLineChars="150" w:firstLine="3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第三节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学术不端行为与根源分析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br/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第三章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国内外学术道德政策与制度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3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课时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> </w:t>
      </w:r>
    </w:p>
    <w:p w:rsidR="003D2B9D" w:rsidRDefault="003D2B9D" w:rsidP="003D2B9D">
      <w:pPr>
        <w:widowControl/>
        <w:spacing w:line="360" w:lineRule="auto"/>
        <w:ind w:firstLineChars="150" w:firstLine="3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第一节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国际学术道德政策与制度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</w:p>
    <w:p w:rsidR="003D2B9D" w:rsidRDefault="003D2B9D" w:rsidP="003D2B9D">
      <w:pPr>
        <w:widowControl/>
        <w:spacing w:line="360" w:lineRule="auto"/>
        <w:ind w:firstLineChars="150" w:firstLine="3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第二节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我国学术道德政策与制度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</w:p>
    <w:p w:rsidR="003D2B9D" w:rsidRDefault="003D2B9D" w:rsidP="003D2B9D">
      <w:pPr>
        <w:widowControl/>
        <w:spacing w:line="360" w:lineRule="auto"/>
        <w:ind w:firstLineChars="150" w:firstLine="3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第三节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学术出版伦理指南</w:t>
      </w:r>
    </w:p>
    <w:p w:rsidR="003D2B9D" w:rsidRDefault="003D2B9D" w:rsidP="003D2B9D">
      <w:pPr>
        <w:widowControl/>
        <w:spacing w:line="360" w:lineRule="auto"/>
        <w:jc w:val="left"/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lastRenderedPageBreak/>
        <w:t>第四章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学术规范关键性问题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3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课时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第一节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引用动机与引用行为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第二节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合作研究、署名与知识产权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第三节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利益冲突声明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第四节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数据管理和共享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第五节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同行评议制度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第六节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环境和实验室安全与科研管理责任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br/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第五章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学术论文写作规范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3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课时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第一节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学术论文写作的基本过程与基本要求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第二节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《中国科学院大学研究生学位论文撰写规范指导意见》（校发学位字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[2017]79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号）解读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第三节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期刊论文投稿指南</w:t>
      </w:r>
    </w:p>
    <w:p w:rsidR="003D2B9D" w:rsidRDefault="003D2B9D" w:rsidP="003D2B9D">
      <w:pPr>
        <w:widowControl/>
        <w:spacing w:line="360" w:lineRule="auto"/>
        <w:jc w:val="left"/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第六章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学术不端惩戒及预防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3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课时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第一节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学术不端惩戒主要措施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第二节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学术不端检测及其机理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第三节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建立学术自我纠错与净化机制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第四节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建立学术诚信机制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br/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第七章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学术不端案例分析与讨论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 xml:space="preserve"> 2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课时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学术不端案例与讨论分析；答疑（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小时）</w:t>
      </w:r>
    </w:p>
    <w:p w:rsidR="003D2B9D" w:rsidRDefault="003D2B9D" w:rsidP="003D2B9D">
      <w:pPr>
        <w:widowControl/>
        <w:spacing w:line="360" w:lineRule="auto"/>
        <w:jc w:val="left"/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闭卷考试（</w:t>
      </w:r>
      <w:r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  <w:t>1</w:t>
      </w: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小时）</w:t>
      </w:r>
    </w:p>
    <w:p w:rsidR="003D2B9D" w:rsidRDefault="003D2B9D" w:rsidP="003D2B9D">
      <w:pPr>
        <w:widowControl/>
        <w:spacing w:line="360" w:lineRule="auto"/>
        <w:jc w:val="left"/>
        <w:rPr>
          <w:rFonts w:ascii="Times New Roman" w:eastAsia="仿宋_GB2312" w:hAnsi="Times New Roman" w:cs="Times New Roman"/>
          <w:b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kern w:val="0"/>
          <w:sz w:val="24"/>
          <w:lang w:bidi="mn-Mong-CN"/>
        </w:rPr>
        <w:t>重点、难点：</w:t>
      </w:r>
    </w:p>
    <w:p w:rsidR="003D2B9D" w:rsidRDefault="003D2B9D" w:rsidP="003D2B9D">
      <w:pPr>
        <w:widowControl/>
        <w:spacing w:line="360" w:lineRule="auto"/>
        <w:ind w:leftChars="200" w:left="42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重点：国家学术规范政策与制度；学术论文写作规范。</w:t>
      </w:r>
    </w:p>
    <w:p w:rsidR="003D2B9D" w:rsidRDefault="003D2B9D" w:rsidP="003D2B9D">
      <w:pPr>
        <w:widowControl/>
        <w:spacing w:line="360" w:lineRule="auto"/>
        <w:ind w:leftChars="200" w:left="42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难点：学术不端行为认定；学术诚信机制建立。</w:t>
      </w:r>
    </w:p>
    <w:p w:rsidR="003D2B9D" w:rsidRDefault="003D2B9D" w:rsidP="003D2B9D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 w:hint="eastAsia"/>
          <w:b/>
          <w:bCs/>
          <w:color w:val="000000" w:themeColor="text1"/>
          <w:kern w:val="0"/>
          <w:sz w:val="24"/>
          <w:lang w:bidi="mn-Mong-CN"/>
        </w:rPr>
        <w:t>参考文献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中国科学院关于科学理念的宣言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2.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中国科学院《关于加强科研行为规范建设的意见》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3.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科技工作者科学道德规范（试行）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4.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关于加强学术道德建设的若干意见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lastRenderedPageBreak/>
        <w:t xml:space="preserve">5.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中国科学院科研道德委员会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关于在学术论文署名中常见问题或错误的诚信提醒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(2018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年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24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日发布）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6.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中国科学院研究生科研活动行为规范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7.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中国科协致全国科技工作者倡议书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8.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科研道德：倡导负责行为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美国医学科学院、美国科学三院国家科研委员会撰，苗德岁译。北京：北京大学出版社，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2007 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9.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科研诚信蒙特利尔声明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10.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美国科学工程和公共政策委员会著，曹莉译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怎样当一名科学家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--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科学研究中的负责行为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北京：中国科学技术出版社，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2014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11.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科研诚信知识读本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12.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袁军鹏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,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孙平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,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郑健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主编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科研诚信建设相关法律法规和文件汇编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,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北京：高等教育出版社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, 2017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年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8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月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13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中国科学院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编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科研活动道德规范读本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,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北京：科学出版社，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2009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年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09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月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14.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科学技术部科研诚信建设办公室组织编写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科研活动诚信指南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[M].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科学技术文献出版社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, 2009. 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15.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科学技术部科研诚信建设办公室编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科研诚信知识读本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,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北京：科学技术文献出版社，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2009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年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11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月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16.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李真真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如何开展负责任的研究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北京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: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科学出版社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, 2015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年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月</w:t>
      </w:r>
    </w:p>
    <w:p w:rsidR="003D2B9D" w:rsidRDefault="003D2B9D" w:rsidP="003D2B9D">
      <w:pPr>
        <w:widowControl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17.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中国科学院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编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科学与诚信：发人深省的科研不端行为案例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 xml:space="preserve">,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北京：科学出版社，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2013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年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01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lang w:bidi="mn-Mong-CN"/>
        </w:rPr>
        <w:t>月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lang w:bidi="mn-Mong-CN"/>
        </w:rPr>
        <w:t> </w:t>
      </w:r>
    </w:p>
    <w:p w:rsidR="003D2B9D" w:rsidRDefault="003D2B9D" w:rsidP="003D2B9D">
      <w:pPr>
        <w:spacing w:line="360" w:lineRule="auto"/>
      </w:pPr>
    </w:p>
    <w:p w:rsidR="0035675B" w:rsidRPr="003D2B9D" w:rsidRDefault="0035675B" w:rsidP="003D2B9D">
      <w:pPr>
        <w:widowControl/>
        <w:spacing w:line="360" w:lineRule="auto"/>
        <w:jc w:val="left"/>
      </w:pPr>
    </w:p>
    <w:sectPr w:rsidR="0035675B" w:rsidRPr="003D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54" w:rsidRDefault="009A3654" w:rsidP="003D2B9D">
      <w:r>
        <w:separator/>
      </w:r>
    </w:p>
  </w:endnote>
  <w:endnote w:type="continuationSeparator" w:id="0">
    <w:p w:rsidR="009A3654" w:rsidRDefault="009A3654" w:rsidP="003D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54" w:rsidRDefault="009A3654" w:rsidP="003D2B9D">
      <w:r>
        <w:separator/>
      </w:r>
    </w:p>
  </w:footnote>
  <w:footnote w:type="continuationSeparator" w:id="0">
    <w:p w:rsidR="009A3654" w:rsidRDefault="009A3654" w:rsidP="003D2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844EAD"/>
    <w:rsid w:val="00160CCF"/>
    <w:rsid w:val="002A5ED3"/>
    <w:rsid w:val="0035675B"/>
    <w:rsid w:val="003C2110"/>
    <w:rsid w:val="003D2B9D"/>
    <w:rsid w:val="00910ABA"/>
    <w:rsid w:val="009A3654"/>
    <w:rsid w:val="00AF1426"/>
    <w:rsid w:val="00B119FD"/>
    <w:rsid w:val="00B80A21"/>
    <w:rsid w:val="00BC547E"/>
    <w:rsid w:val="00F633AD"/>
    <w:rsid w:val="011178A6"/>
    <w:rsid w:val="014A26A3"/>
    <w:rsid w:val="019D771D"/>
    <w:rsid w:val="01C16DF3"/>
    <w:rsid w:val="01C85F62"/>
    <w:rsid w:val="02160A34"/>
    <w:rsid w:val="03273A2A"/>
    <w:rsid w:val="039F3E8D"/>
    <w:rsid w:val="03B377E6"/>
    <w:rsid w:val="03EC01B6"/>
    <w:rsid w:val="040A5D54"/>
    <w:rsid w:val="048D164F"/>
    <w:rsid w:val="04BC79F2"/>
    <w:rsid w:val="052478A5"/>
    <w:rsid w:val="053B7B85"/>
    <w:rsid w:val="05400B23"/>
    <w:rsid w:val="055906C5"/>
    <w:rsid w:val="056B6295"/>
    <w:rsid w:val="05A93D96"/>
    <w:rsid w:val="05CD32A0"/>
    <w:rsid w:val="063C3D77"/>
    <w:rsid w:val="06B76E0D"/>
    <w:rsid w:val="08210B42"/>
    <w:rsid w:val="089B764B"/>
    <w:rsid w:val="096763FF"/>
    <w:rsid w:val="09A114F5"/>
    <w:rsid w:val="0A9B4A46"/>
    <w:rsid w:val="0BC86454"/>
    <w:rsid w:val="0BCC1A83"/>
    <w:rsid w:val="0C2B32B3"/>
    <w:rsid w:val="0CC004D6"/>
    <w:rsid w:val="0CC4155B"/>
    <w:rsid w:val="0D853A49"/>
    <w:rsid w:val="0E706431"/>
    <w:rsid w:val="0E937A30"/>
    <w:rsid w:val="0EA83920"/>
    <w:rsid w:val="0EFB5AC6"/>
    <w:rsid w:val="0F1724BA"/>
    <w:rsid w:val="0F5E04A0"/>
    <w:rsid w:val="0F8458C4"/>
    <w:rsid w:val="0F9B3849"/>
    <w:rsid w:val="0F9D3690"/>
    <w:rsid w:val="0FFD64DF"/>
    <w:rsid w:val="1033672F"/>
    <w:rsid w:val="10346226"/>
    <w:rsid w:val="11515E6E"/>
    <w:rsid w:val="11A275E9"/>
    <w:rsid w:val="124B1B3A"/>
    <w:rsid w:val="125D0397"/>
    <w:rsid w:val="128C3D2A"/>
    <w:rsid w:val="12D4738D"/>
    <w:rsid w:val="12FD7358"/>
    <w:rsid w:val="13A92308"/>
    <w:rsid w:val="14A561D0"/>
    <w:rsid w:val="14A72633"/>
    <w:rsid w:val="14B019A3"/>
    <w:rsid w:val="14C95D8B"/>
    <w:rsid w:val="15470DC6"/>
    <w:rsid w:val="154D7EAA"/>
    <w:rsid w:val="15B56391"/>
    <w:rsid w:val="15CF072D"/>
    <w:rsid w:val="16006789"/>
    <w:rsid w:val="161C206F"/>
    <w:rsid w:val="161F1171"/>
    <w:rsid w:val="16720D70"/>
    <w:rsid w:val="167C1EE3"/>
    <w:rsid w:val="16933A8A"/>
    <w:rsid w:val="16972866"/>
    <w:rsid w:val="174E6162"/>
    <w:rsid w:val="18287316"/>
    <w:rsid w:val="18A40D8C"/>
    <w:rsid w:val="18C54F7C"/>
    <w:rsid w:val="18D92A27"/>
    <w:rsid w:val="190E2D58"/>
    <w:rsid w:val="195D0982"/>
    <w:rsid w:val="19833F76"/>
    <w:rsid w:val="1A474639"/>
    <w:rsid w:val="1B121E53"/>
    <w:rsid w:val="1B29027A"/>
    <w:rsid w:val="1B5A0CCF"/>
    <w:rsid w:val="1C5A7CE7"/>
    <w:rsid w:val="1CCA58D0"/>
    <w:rsid w:val="1DB20FFA"/>
    <w:rsid w:val="1ED03F47"/>
    <w:rsid w:val="1F172196"/>
    <w:rsid w:val="1F2447FF"/>
    <w:rsid w:val="1F471FF5"/>
    <w:rsid w:val="1FFB4117"/>
    <w:rsid w:val="200D39DA"/>
    <w:rsid w:val="200D7223"/>
    <w:rsid w:val="20502CF9"/>
    <w:rsid w:val="206709DE"/>
    <w:rsid w:val="207C210D"/>
    <w:rsid w:val="20882C7A"/>
    <w:rsid w:val="21333B68"/>
    <w:rsid w:val="219C3A55"/>
    <w:rsid w:val="220103DE"/>
    <w:rsid w:val="22972782"/>
    <w:rsid w:val="229A3FFC"/>
    <w:rsid w:val="22AE4400"/>
    <w:rsid w:val="22D31689"/>
    <w:rsid w:val="22E4063B"/>
    <w:rsid w:val="232A121F"/>
    <w:rsid w:val="2344676B"/>
    <w:rsid w:val="236140AA"/>
    <w:rsid w:val="23A86030"/>
    <w:rsid w:val="23E975A2"/>
    <w:rsid w:val="24733304"/>
    <w:rsid w:val="24AC2D74"/>
    <w:rsid w:val="24E264A6"/>
    <w:rsid w:val="2511040C"/>
    <w:rsid w:val="25744C0E"/>
    <w:rsid w:val="259476A6"/>
    <w:rsid w:val="26300E21"/>
    <w:rsid w:val="26D6103D"/>
    <w:rsid w:val="26DB56D4"/>
    <w:rsid w:val="26DC2C9E"/>
    <w:rsid w:val="26ED17F0"/>
    <w:rsid w:val="27617AB9"/>
    <w:rsid w:val="27D473E9"/>
    <w:rsid w:val="28621C4D"/>
    <w:rsid w:val="28E22FD5"/>
    <w:rsid w:val="29960A50"/>
    <w:rsid w:val="29F80109"/>
    <w:rsid w:val="2A01050E"/>
    <w:rsid w:val="2A454F69"/>
    <w:rsid w:val="2A621DF3"/>
    <w:rsid w:val="2AB07483"/>
    <w:rsid w:val="2AB8610A"/>
    <w:rsid w:val="2B5B5283"/>
    <w:rsid w:val="2B6E4848"/>
    <w:rsid w:val="2C337340"/>
    <w:rsid w:val="2CA71466"/>
    <w:rsid w:val="2D027F95"/>
    <w:rsid w:val="2D1C614F"/>
    <w:rsid w:val="2D6415BC"/>
    <w:rsid w:val="2D9608FD"/>
    <w:rsid w:val="2E5257B6"/>
    <w:rsid w:val="2F157883"/>
    <w:rsid w:val="2F416480"/>
    <w:rsid w:val="2F940330"/>
    <w:rsid w:val="2FE57F3D"/>
    <w:rsid w:val="30964505"/>
    <w:rsid w:val="30B872EA"/>
    <w:rsid w:val="31370A50"/>
    <w:rsid w:val="31461C75"/>
    <w:rsid w:val="318B309C"/>
    <w:rsid w:val="3194177F"/>
    <w:rsid w:val="31AE69BF"/>
    <w:rsid w:val="31C73BBA"/>
    <w:rsid w:val="31D123A5"/>
    <w:rsid w:val="32595E01"/>
    <w:rsid w:val="32955D07"/>
    <w:rsid w:val="32DB1387"/>
    <w:rsid w:val="33171C87"/>
    <w:rsid w:val="338A549C"/>
    <w:rsid w:val="339548D1"/>
    <w:rsid w:val="33D34CDA"/>
    <w:rsid w:val="343F0B2A"/>
    <w:rsid w:val="345D2F84"/>
    <w:rsid w:val="35D5516A"/>
    <w:rsid w:val="362D1C2B"/>
    <w:rsid w:val="367A5BDA"/>
    <w:rsid w:val="36825807"/>
    <w:rsid w:val="37364394"/>
    <w:rsid w:val="38FB5120"/>
    <w:rsid w:val="39D51C17"/>
    <w:rsid w:val="39E4167D"/>
    <w:rsid w:val="39F105A9"/>
    <w:rsid w:val="3AA11A5B"/>
    <w:rsid w:val="3B024A2C"/>
    <w:rsid w:val="3B0F3748"/>
    <w:rsid w:val="3B464CE3"/>
    <w:rsid w:val="3BC53E80"/>
    <w:rsid w:val="3BC574BD"/>
    <w:rsid w:val="3BDF4029"/>
    <w:rsid w:val="3BF63BF6"/>
    <w:rsid w:val="3D2F7987"/>
    <w:rsid w:val="3D7E1ED9"/>
    <w:rsid w:val="3D992BE5"/>
    <w:rsid w:val="3DE610C8"/>
    <w:rsid w:val="3E916703"/>
    <w:rsid w:val="3ED56060"/>
    <w:rsid w:val="3F3F4FDE"/>
    <w:rsid w:val="3F6C60A2"/>
    <w:rsid w:val="408B2D8D"/>
    <w:rsid w:val="40CF5FE2"/>
    <w:rsid w:val="41570F40"/>
    <w:rsid w:val="422A1165"/>
    <w:rsid w:val="439D604F"/>
    <w:rsid w:val="44085F9A"/>
    <w:rsid w:val="44204D21"/>
    <w:rsid w:val="44AA76B9"/>
    <w:rsid w:val="44E16E0C"/>
    <w:rsid w:val="44FB41BB"/>
    <w:rsid w:val="454969C0"/>
    <w:rsid w:val="4590360B"/>
    <w:rsid w:val="45AD1078"/>
    <w:rsid w:val="45D10D44"/>
    <w:rsid w:val="46431CE6"/>
    <w:rsid w:val="46533029"/>
    <w:rsid w:val="467771FD"/>
    <w:rsid w:val="47247E12"/>
    <w:rsid w:val="47361B02"/>
    <w:rsid w:val="47374CC3"/>
    <w:rsid w:val="4746209D"/>
    <w:rsid w:val="477E11D4"/>
    <w:rsid w:val="47AF5F19"/>
    <w:rsid w:val="47D03248"/>
    <w:rsid w:val="48FA2F53"/>
    <w:rsid w:val="49523E52"/>
    <w:rsid w:val="498A0BCB"/>
    <w:rsid w:val="499D7B95"/>
    <w:rsid w:val="4A2906C2"/>
    <w:rsid w:val="4A2C2C37"/>
    <w:rsid w:val="4A2E77BA"/>
    <w:rsid w:val="4A6458EA"/>
    <w:rsid w:val="4AA76C70"/>
    <w:rsid w:val="4B2347C7"/>
    <w:rsid w:val="4B9D2CB9"/>
    <w:rsid w:val="4C725977"/>
    <w:rsid w:val="4CD73BCF"/>
    <w:rsid w:val="4D5B7C26"/>
    <w:rsid w:val="4D6A7404"/>
    <w:rsid w:val="4DB25FDB"/>
    <w:rsid w:val="4E3113FD"/>
    <w:rsid w:val="4E516C91"/>
    <w:rsid w:val="4E5175D1"/>
    <w:rsid w:val="4E586615"/>
    <w:rsid w:val="4EAB3948"/>
    <w:rsid w:val="50592D0C"/>
    <w:rsid w:val="50813A5C"/>
    <w:rsid w:val="508D2547"/>
    <w:rsid w:val="50C5541E"/>
    <w:rsid w:val="51B00FC1"/>
    <w:rsid w:val="51F13E07"/>
    <w:rsid w:val="52021211"/>
    <w:rsid w:val="520F1CD6"/>
    <w:rsid w:val="52856DC4"/>
    <w:rsid w:val="53791AAD"/>
    <w:rsid w:val="537C463B"/>
    <w:rsid w:val="542A440B"/>
    <w:rsid w:val="543F2B46"/>
    <w:rsid w:val="548B4F7E"/>
    <w:rsid w:val="54C209B3"/>
    <w:rsid w:val="550E71BE"/>
    <w:rsid w:val="5553299E"/>
    <w:rsid w:val="558A75DA"/>
    <w:rsid w:val="55B06E9B"/>
    <w:rsid w:val="55E8465E"/>
    <w:rsid w:val="565702F5"/>
    <w:rsid w:val="5673057B"/>
    <w:rsid w:val="56A72C79"/>
    <w:rsid w:val="56B84419"/>
    <w:rsid w:val="57EB0349"/>
    <w:rsid w:val="587734A4"/>
    <w:rsid w:val="58821A30"/>
    <w:rsid w:val="591331E2"/>
    <w:rsid w:val="59955B8A"/>
    <w:rsid w:val="59AA1B37"/>
    <w:rsid w:val="59C744DA"/>
    <w:rsid w:val="5A257FC7"/>
    <w:rsid w:val="5B933BB5"/>
    <w:rsid w:val="5BC979E0"/>
    <w:rsid w:val="5BF70764"/>
    <w:rsid w:val="5C0A446A"/>
    <w:rsid w:val="5D3B67E6"/>
    <w:rsid w:val="5DA71DDA"/>
    <w:rsid w:val="5E72346A"/>
    <w:rsid w:val="5EBD2FE3"/>
    <w:rsid w:val="5EF933B0"/>
    <w:rsid w:val="5F2D2A3F"/>
    <w:rsid w:val="5F6512C0"/>
    <w:rsid w:val="5FD54138"/>
    <w:rsid w:val="5FEF608B"/>
    <w:rsid w:val="60941B46"/>
    <w:rsid w:val="6139077C"/>
    <w:rsid w:val="614219A8"/>
    <w:rsid w:val="61BA2545"/>
    <w:rsid w:val="61E54DCB"/>
    <w:rsid w:val="61FB6EC0"/>
    <w:rsid w:val="6221756A"/>
    <w:rsid w:val="63302860"/>
    <w:rsid w:val="6372692A"/>
    <w:rsid w:val="63802D93"/>
    <w:rsid w:val="63B93D2F"/>
    <w:rsid w:val="644563E2"/>
    <w:rsid w:val="64844EAD"/>
    <w:rsid w:val="64DA79E0"/>
    <w:rsid w:val="6579195B"/>
    <w:rsid w:val="657D76B2"/>
    <w:rsid w:val="65EE7DEF"/>
    <w:rsid w:val="66AD0FFA"/>
    <w:rsid w:val="66DA6C1B"/>
    <w:rsid w:val="66FA730F"/>
    <w:rsid w:val="66FD4645"/>
    <w:rsid w:val="670C7BEA"/>
    <w:rsid w:val="67350394"/>
    <w:rsid w:val="679C6317"/>
    <w:rsid w:val="69BB7A4C"/>
    <w:rsid w:val="69C53D62"/>
    <w:rsid w:val="69D23490"/>
    <w:rsid w:val="6A0D4AFF"/>
    <w:rsid w:val="6A78448B"/>
    <w:rsid w:val="6AE90FE8"/>
    <w:rsid w:val="6B6A1C34"/>
    <w:rsid w:val="6B8226A3"/>
    <w:rsid w:val="6C503947"/>
    <w:rsid w:val="6CFC6AF3"/>
    <w:rsid w:val="6D6A43A1"/>
    <w:rsid w:val="6EF35F2A"/>
    <w:rsid w:val="6F1B7CB4"/>
    <w:rsid w:val="6F7C3EEA"/>
    <w:rsid w:val="6FD10637"/>
    <w:rsid w:val="704F0985"/>
    <w:rsid w:val="705E6144"/>
    <w:rsid w:val="707113A4"/>
    <w:rsid w:val="70786238"/>
    <w:rsid w:val="70836553"/>
    <w:rsid w:val="70A21823"/>
    <w:rsid w:val="70B13585"/>
    <w:rsid w:val="70D13A2C"/>
    <w:rsid w:val="71186832"/>
    <w:rsid w:val="71244135"/>
    <w:rsid w:val="712962EB"/>
    <w:rsid w:val="71AF1E92"/>
    <w:rsid w:val="7240158D"/>
    <w:rsid w:val="72972443"/>
    <w:rsid w:val="72E6166C"/>
    <w:rsid w:val="731A6769"/>
    <w:rsid w:val="742F07DA"/>
    <w:rsid w:val="7494040C"/>
    <w:rsid w:val="74E21DB2"/>
    <w:rsid w:val="75584761"/>
    <w:rsid w:val="75885231"/>
    <w:rsid w:val="7599293B"/>
    <w:rsid w:val="75E72F3B"/>
    <w:rsid w:val="76147738"/>
    <w:rsid w:val="76D968F0"/>
    <w:rsid w:val="76DC1BF7"/>
    <w:rsid w:val="770C4A1E"/>
    <w:rsid w:val="77314A00"/>
    <w:rsid w:val="77697381"/>
    <w:rsid w:val="78305558"/>
    <w:rsid w:val="787F3A47"/>
    <w:rsid w:val="795F6270"/>
    <w:rsid w:val="79CF7608"/>
    <w:rsid w:val="7A4577FF"/>
    <w:rsid w:val="7A686BBB"/>
    <w:rsid w:val="7BA63831"/>
    <w:rsid w:val="7BC703BC"/>
    <w:rsid w:val="7BDD5C96"/>
    <w:rsid w:val="7CC33FA1"/>
    <w:rsid w:val="7CCF2D73"/>
    <w:rsid w:val="7D3D1F60"/>
    <w:rsid w:val="7D3E49DD"/>
    <w:rsid w:val="7D5D161F"/>
    <w:rsid w:val="7D6561FA"/>
    <w:rsid w:val="7DDF59BF"/>
    <w:rsid w:val="7ED90EE3"/>
    <w:rsid w:val="7F1B4D7E"/>
    <w:rsid w:val="7F1E4039"/>
    <w:rsid w:val="7F252E79"/>
    <w:rsid w:val="7F3A60E2"/>
    <w:rsid w:val="7FE27525"/>
    <w:rsid w:val="7F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80DE26-645A-4FCF-8B45-69FE8596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jc w:val="center"/>
      <w:outlineLvl w:val="0"/>
    </w:pPr>
    <w:rPr>
      <w:rFonts w:ascii="微软雅黑" w:eastAsia="黑体" w:hAnsi="微软雅黑" w:cs="Times New Roman"/>
      <w:bCs/>
      <w:color w:val="000000" w:themeColor="text1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微软雅黑" w:eastAsia="黑体" w:hAnsi="微软雅黑" w:cs="Times New Roman"/>
      <w:bCs/>
      <w:color w:val="000000" w:themeColor="text1"/>
      <w:sz w:val="36"/>
      <w:szCs w:val="28"/>
    </w:rPr>
  </w:style>
  <w:style w:type="paragraph" w:styleId="a4">
    <w:name w:val="Balloon Text"/>
    <w:basedOn w:val="a"/>
    <w:link w:val="a5"/>
    <w:rsid w:val="003C2110"/>
    <w:rPr>
      <w:sz w:val="18"/>
      <w:szCs w:val="18"/>
    </w:rPr>
  </w:style>
  <w:style w:type="character" w:customStyle="1" w:styleId="a5">
    <w:name w:val="批注框文本 字符"/>
    <w:basedOn w:val="a0"/>
    <w:link w:val="a4"/>
    <w:rsid w:val="003C2110"/>
    <w:rPr>
      <w:kern w:val="2"/>
      <w:sz w:val="18"/>
      <w:szCs w:val="18"/>
    </w:rPr>
  </w:style>
  <w:style w:type="paragraph" w:styleId="a6">
    <w:name w:val="header"/>
    <w:basedOn w:val="a"/>
    <w:link w:val="a7"/>
    <w:rsid w:val="003D2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D2B9D"/>
    <w:rPr>
      <w:kern w:val="2"/>
      <w:sz w:val="18"/>
      <w:szCs w:val="18"/>
    </w:rPr>
  </w:style>
  <w:style w:type="paragraph" w:styleId="a8">
    <w:name w:val="footer"/>
    <w:basedOn w:val="a"/>
    <w:link w:val="a9"/>
    <w:rsid w:val="003D2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D2B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元气少女</dc:creator>
  <cp:lastModifiedBy>NTKO</cp:lastModifiedBy>
  <cp:revision>5</cp:revision>
  <cp:lastPrinted>2021-04-07T01:35:00Z</cp:lastPrinted>
  <dcterms:created xsi:type="dcterms:W3CDTF">2020-10-12T00:35:00Z</dcterms:created>
  <dcterms:modified xsi:type="dcterms:W3CDTF">2021-09-22T00:19:00Z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