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17" w:rsidRPr="002236C1" w:rsidRDefault="00805C17" w:rsidP="00E843C0">
      <w:pPr>
        <w:jc w:val="center"/>
        <w:rPr>
          <w:rFonts w:ascii="方正小标宋简体" w:eastAsia="方正小标宋简体"/>
          <w:sz w:val="36"/>
          <w:szCs w:val="44"/>
        </w:rPr>
      </w:pPr>
      <w:r w:rsidRPr="002236C1">
        <w:rPr>
          <w:rFonts w:ascii="方正小标宋简体" w:eastAsia="方正小标宋简体" w:hint="eastAsia"/>
          <w:sz w:val="36"/>
          <w:szCs w:val="44"/>
        </w:rPr>
        <w:t>网络远程笔试须知</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1、考生应选择独立房间作为网络远程笔试考场，要求房间灯光明亮、安静、不逆光。</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2、考生应提前准备好“双机位”笔试硬件设备，其中：</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①主机位：用于考生验证身份、接收试题、实时监控等功能，硬件设备为1部手机或者平板电脑（须配摄像头）。设备摆放在考生正前方，考生正对摄像头，头肩部出现在视频画面正中间。</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②辅机位：采集考生笔试期间周围考场环境，硬件设备为1部手机或者平板电脑（须配摄像头）。辅机位摆放在考生斜后方45°一米远位置，确保监控范围覆盖主机位屏幕及考生答题区域。建议使用手机支架或其他方式固定设备避免跌落，同时辅机位可便于移动，考试过程中可根据监控考官指令随时变换辅机位位置多角度查看考场情况。</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考生需提前调试好设备和网络，建议保持设备与充电电源连接以确保电量充足，摄像头和麦克风正常启用、网络良好能够满足笔试要求。</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3、考生需注册两个“腾讯会议”账号，用于登录双机位“腾讯会议“平台，同时将主机位、辅机位账号分别命名为姓名+主机位；姓名+辅机位。考生须提前准备好本人身份证、黑色签字笔和若干张空白A4答题纸。</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4、开考前30</w:t>
      </w:r>
      <w:r w:rsidR="00C5006D">
        <w:rPr>
          <w:rFonts w:ascii="仿宋_GB2312" w:eastAsia="仿宋_GB2312" w:hint="eastAsia"/>
          <w:sz w:val="24"/>
        </w:rPr>
        <w:t>分钟，人教处</w:t>
      </w:r>
      <w:r w:rsidRPr="002236C1">
        <w:rPr>
          <w:rFonts w:ascii="仿宋_GB2312" w:eastAsia="仿宋_GB2312" w:hint="eastAsia"/>
          <w:sz w:val="24"/>
        </w:rPr>
        <w:t>逐一通知考生进入平台会议室，逐一进行身份验证，并通过“腾讯会议”平台发送业务课试题。考生在答卷页眉处（顶部区域）填写报名号、报考专业信息。笔试过程中，违规作弊者一经发现，取消综合面试资格。</w:t>
      </w:r>
    </w:p>
    <w:p w:rsidR="00805C17" w:rsidRPr="002236C1" w:rsidRDefault="00805C17" w:rsidP="00E843C0">
      <w:pPr>
        <w:spacing w:line="360" w:lineRule="auto"/>
        <w:ind w:firstLineChars="200" w:firstLine="480"/>
        <w:rPr>
          <w:rFonts w:ascii="仿宋_GB2312" w:eastAsia="仿宋_GB2312"/>
          <w:sz w:val="24"/>
        </w:rPr>
      </w:pPr>
      <w:r w:rsidRPr="002236C1">
        <w:rPr>
          <w:rFonts w:ascii="仿宋_GB2312" w:eastAsia="仿宋_GB2312" w:hint="eastAsia"/>
          <w:sz w:val="24"/>
        </w:rPr>
        <w:t>5、笔试结束后，考生须立即停止答题，并将答卷拍</w:t>
      </w:r>
      <w:r w:rsidR="003F5D7F">
        <w:rPr>
          <w:rFonts w:ascii="仿宋_GB2312" w:eastAsia="仿宋_GB2312" w:hint="eastAsia"/>
          <w:sz w:val="24"/>
        </w:rPr>
        <w:t>照发送至工作人员指定邮箱，在规定时间内未提交答卷者，视为放弃</w:t>
      </w:r>
      <w:bookmarkStart w:id="0" w:name="_GoBack"/>
      <w:bookmarkEnd w:id="0"/>
      <w:r w:rsidRPr="002236C1">
        <w:rPr>
          <w:rFonts w:ascii="仿宋_GB2312" w:eastAsia="仿宋_GB2312" w:hint="eastAsia"/>
          <w:sz w:val="24"/>
        </w:rPr>
        <w:t>面试资格。</w:t>
      </w:r>
    </w:p>
    <w:p w:rsidR="0040682D" w:rsidRPr="002236C1" w:rsidRDefault="0040682D" w:rsidP="00E843C0">
      <w:pPr>
        <w:spacing w:line="360" w:lineRule="auto"/>
        <w:ind w:firstLineChars="200" w:firstLine="480"/>
        <w:rPr>
          <w:rFonts w:ascii="仿宋_GB2312" w:eastAsia="仿宋_GB2312"/>
          <w:sz w:val="24"/>
        </w:rPr>
      </w:pPr>
    </w:p>
    <w:sectPr w:rsidR="0040682D" w:rsidRPr="002236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A2" w:rsidRDefault="00A006A2" w:rsidP="00C5006D">
      <w:r>
        <w:separator/>
      </w:r>
    </w:p>
  </w:endnote>
  <w:endnote w:type="continuationSeparator" w:id="0">
    <w:p w:rsidR="00A006A2" w:rsidRDefault="00A006A2" w:rsidP="00C5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A2" w:rsidRDefault="00A006A2" w:rsidP="00C5006D">
      <w:r>
        <w:separator/>
      </w:r>
    </w:p>
  </w:footnote>
  <w:footnote w:type="continuationSeparator" w:id="0">
    <w:p w:rsidR="00A006A2" w:rsidRDefault="00A006A2" w:rsidP="00C5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E0"/>
    <w:rsid w:val="002236C1"/>
    <w:rsid w:val="003F5D7F"/>
    <w:rsid w:val="0040682D"/>
    <w:rsid w:val="00523B19"/>
    <w:rsid w:val="00805C17"/>
    <w:rsid w:val="00A006A2"/>
    <w:rsid w:val="00B73DE0"/>
    <w:rsid w:val="00C5006D"/>
    <w:rsid w:val="00E8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A7C68B-287C-45E8-881B-324DAB74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06D"/>
    <w:rPr>
      <w:sz w:val="18"/>
      <w:szCs w:val="18"/>
    </w:rPr>
  </w:style>
  <w:style w:type="paragraph" w:styleId="a4">
    <w:name w:val="footer"/>
    <w:basedOn w:val="a"/>
    <w:link w:val="Char0"/>
    <w:uiPriority w:val="99"/>
    <w:unhideWhenUsed/>
    <w:rsid w:val="00C5006D"/>
    <w:pPr>
      <w:tabs>
        <w:tab w:val="center" w:pos="4153"/>
        <w:tab w:val="right" w:pos="8306"/>
      </w:tabs>
      <w:snapToGrid w:val="0"/>
      <w:jc w:val="left"/>
    </w:pPr>
    <w:rPr>
      <w:sz w:val="18"/>
      <w:szCs w:val="18"/>
    </w:rPr>
  </w:style>
  <w:style w:type="character" w:customStyle="1" w:styleId="Char0">
    <w:name w:val="页脚 Char"/>
    <w:basedOn w:val="a0"/>
    <w:link w:val="a4"/>
    <w:uiPriority w:val="99"/>
    <w:rsid w:val="00C500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陈芸燕</dc:creator>
  <cp:keywords/>
  <dc:description/>
  <cp:lastModifiedBy>陈芸燕</cp:lastModifiedBy>
  <cp:revision>7</cp:revision>
  <dcterms:created xsi:type="dcterms:W3CDTF">2022-03-14T08:35:00Z</dcterms:created>
  <dcterms:modified xsi:type="dcterms:W3CDTF">2022-03-15T00:08:00Z</dcterms:modified>
</cp:coreProperties>
</file>