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“青能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-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新威奖学金”申报表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9"/>
        <w:gridCol w:w="510"/>
        <w:gridCol w:w="337"/>
        <w:gridCol w:w="394"/>
        <w:gridCol w:w="286"/>
        <w:gridCol w:w="418"/>
        <w:gridCol w:w="29"/>
        <w:gridCol w:w="271"/>
        <w:gridCol w:w="716"/>
        <w:gridCol w:w="281"/>
        <w:gridCol w:w="874"/>
        <w:gridCol w:w="987"/>
        <w:gridCol w:w="111"/>
        <w:gridCol w:w="670"/>
        <w:gridCol w:w="411"/>
        <w:gridCol w:w="18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行楷" w:eastAsia="华文行楷"/>
                <w:szCs w:val="21"/>
              </w:rPr>
            </w:pPr>
            <w:r>
              <w:rPr>
                <w:rFonts w:hint="eastAsia"/>
                <w:szCs w:val="21"/>
              </w:rPr>
              <w:t>培养类别</w:t>
            </w:r>
          </w:p>
        </w:tc>
        <w:tc>
          <w:tcPr>
            <w:tcW w:w="36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博士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硕士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联培（博士、硕士）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入学（所）时间</w:t>
            </w:r>
          </w:p>
        </w:tc>
        <w:tc>
          <w:tcPr>
            <w:tcW w:w="6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11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习　和　工　作　单　位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3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3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23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3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学位课成绩（请附成绩单）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424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行楷" w:eastAsia="华文行楷"/>
                <w:szCs w:val="21"/>
              </w:rPr>
            </w:pPr>
          </w:p>
          <w:p>
            <w:pPr>
              <w:snapToGrid w:val="0"/>
              <w:jc w:val="center"/>
              <w:rPr>
                <w:rFonts w:ascii="华文行楷" w:eastAsia="华文行楷"/>
                <w:szCs w:val="21"/>
              </w:rPr>
            </w:pPr>
          </w:p>
          <w:p>
            <w:pPr>
              <w:snapToGrid w:val="0"/>
              <w:jc w:val="center"/>
              <w:rPr>
                <w:rFonts w:ascii="华文行楷"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成果性质</w:t>
            </w:r>
          </w:p>
        </w:tc>
        <w:tc>
          <w:tcPr>
            <w:tcW w:w="3812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．基础研究　　　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．应用研究　　　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2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现实表现情况（包括申请原因、自己的科学理想、现有的科研工作成果、获得此奖学金后对自己的学习、科研工作及生活有哪些帮助</w:t>
            </w:r>
            <w:r>
              <w:rPr>
                <w:rFonts w:hint="eastAsia"/>
                <w:szCs w:val="21"/>
              </w:rPr>
              <w:t>等方面）：（</w:t>
            </w:r>
            <w:r>
              <w:rPr>
                <w:rFonts w:hint="eastAsia"/>
              </w:rPr>
              <w:t>可另附页详细说明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hint="eastAsia"/>
              </w:rPr>
              <w:t>导师的评价及推荐意见：（请详细说明对候选人的科研能力及成果等方面的评价）</w:t>
            </w:r>
          </w:p>
          <w:p>
            <w:pPr>
              <w:tabs>
                <w:tab w:val="left" w:pos="2715"/>
              </w:tabs>
              <w:snapToGrid w:val="0"/>
            </w:pPr>
          </w:p>
          <w:p>
            <w:pPr>
              <w:tabs>
                <w:tab w:val="left" w:pos="2715"/>
              </w:tabs>
              <w:snapToGrid w:val="0"/>
            </w:pPr>
          </w:p>
          <w:p>
            <w:pPr>
              <w:tabs>
                <w:tab w:val="left" w:pos="2715"/>
              </w:tabs>
              <w:snapToGrid w:val="0"/>
            </w:pPr>
          </w:p>
          <w:p>
            <w:pPr>
              <w:tabs>
                <w:tab w:val="left" w:pos="2715"/>
              </w:tabs>
              <w:snapToGrid w:val="0"/>
            </w:pPr>
          </w:p>
          <w:p>
            <w:pPr>
              <w:snapToGrid w:val="0"/>
            </w:pPr>
          </w:p>
          <w:p>
            <w:pPr>
              <w:wordWrap/>
              <w:snapToGrid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人事教育处初审意见：</w:t>
            </w: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签名：　　　</w:t>
            </w:r>
          </w:p>
          <w:p>
            <w:pPr>
              <w:snapToGrid w:val="0"/>
              <w:jc w:val="right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奖学金评选委员会意见：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snapToGrid w:val="0"/>
              <w:rPr>
                <w:rFonts w:eastAsia="楷体_GB2312"/>
                <w:szCs w:val="21"/>
              </w:rPr>
            </w:pPr>
          </w:p>
          <w:p>
            <w:pPr>
              <w:wordWrap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评审委员会主任（签名）：                    </w:t>
            </w:r>
          </w:p>
          <w:p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  月     日　</w:t>
            </w:r>
          </w:p>
        </w:tc>
      </w:tr>
    </w:tbl>
    <w:p>
      <w:pPr>
        <w:rPr>
          <w:rFonts w:ascii="仿宋_GB2312" w:hAnsi="华文仿宋" w:eastAsia="仿宋_GB2312"/>
          <w:bCs/>
          <w:sz w:val="28"/>
          <w:szCs w:val="28"/>
        </w:rPr>
      </w:pPr>
      <w:bookmarkStart w:id="0" w:name="copyDept"/>
      <w:bookmarkEnd w:id="0"/>
    </w:p>
    <w:p>
      <w:pPr>
        <w:adjustRightInd w:val="0"/>
        <w:snapToGrid w:val="0"/>
        <w:spacing w:line="360" w:lineRule="auto"/>
        <w:ind w:firstLine="380" w:firstLineChars="200"/>
        <w:rPr>
          <w:rFonts w:hint="eastAsia" w:ascii="仿宋_GB2312" w:hAnsi="仿宋" w:eastAsia="仿宋_GB231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B4F13"/>
    <w:rsid w:val="7D8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pacing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2020-06-24T09:29:00Z</dcterms:created>
  <dc:creator>su</dc:creator>
  <cp:lastModifiedBy>繁星</cp:lastModifiedBy>
  <dcterms:modified xsi:type="dcterms:W3CDTF">2020-06-24T09:31:17Z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